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69" w:type="dxa"/>
        <w:tblLayout w:type="fixed"/>
        <w:tblLook w:val="04A0"/>
      </w:tblPr>
      <w:tblGrid>
        <w:gridCol w:w="1358"/>
        <w:gridCol w:w="2207"/>
        <w:gridCol w:w="2207"/>
        <w:gridCol w:w="2207"/>
        <w:gridCol w:w="2207"/>
        <w:gridCol w:w="2207"/>
        <w:gridCol w:w="2208"/>
      </w:tblGrid>
      <w:tr w:rsidR="007553B9" w:rsidTr="007553B9">
        <w:trPr>
          <w:trHeight w:val="411"/>
          <w:tblHeader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Δευτέρα, 16/09/1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Τρίτη, 17/09/1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Τετάρτη, 18/09/1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Πέμπτη, 19/09/1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Παρασκευή, 20/09/1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</w:tr>
      <w:tr w:rsidR="007553B9" w:rsidTr="007553B9">
        <w:trPr>
          <w:trHeight w:val="119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1. Συνεργείο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7553B9" w:rsidRDefault="007553B9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Αγροτικό σύστημα (ΑΣ) (Ο), Φυσικό σύστημα (ΦΣ), Περιαστικό σύστημα (ΠΑ)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Κεραμωτή (ΦΣ), Πηγές(ΑΣ), Αγίασμα (ΑΣ)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Πηγές (ΦΣ+ΑΣ) Αγίασμα (ΦΣ+ΑΣ) Χαιδευτό (ΠΑ), Μοναστηράκι (ΠΑ)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Μοναστηράκι (ΠΑ), Χαιδευτό (ΠΑ), Ν.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Καρυά (ΠΑ)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Χρυσοχώρι, Ν.Καρυά (ΠΑ)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napToGrid w:val="0"/>
              <w:spacing w:before="96" w:after="96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Χρυσούπολη (ΠΑ), Προάστιο (ΠΑ)</w:t>
            </w:r>
          </w:p>
        </w:tc>
      </w:tr>
      <w:tr w:rsidR="007553B9" w:rsidTr="007553B9">
        <w:trPr>
          <w:trHeight w:val="1073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2. Συνεργείο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7553B9" w:rsidRDefault="007553B9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Ορυζώνες (Ο), Φυσικό σύστημα (ΦΣ), Περιαστικό σύστημα (ΠΑ)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Κάργιανη (Α+ΠΑ), Ορφάνιο (ΠΑ), Νέα Πέραμος.(ΠΑ), Νέα Ηρακλείτσα (ΠΑ), Ελαιοχώρι (ΠΑ) Παιδικές κατασκηνώσεις (Α+ΠΑ)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Ποντολίβαδο, Νέα Καρβάλη (ΦΣ+ΑΣ+ΠΑ)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Περιοχή αεροδρομίου, Ερατεινό (ΦΣ + ΑΣ+ΠΑ)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Ποντολίβαδο (ΠΑ) Πετροπηγή (ΠΑ) Πέρνη (ΠΑ) Γέροντας (ΠΑ), Νέος Ξεριάς (ΠΑ), Ξεριάς (ΠΑ)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Χρυσούπολη (ΠΑ)</w:t>
            </w:r>
          </w:p>
        </w:tc>
      </w:tr>
      <w:tr w:rsidR="007553B9" w:rsidRPr="007553B9" w:rsidTr="007553B9">
        <w:trPr>
          <w:trHeight w:val="1137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Συνεργείο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 μεγάλης έκτσης (Ψ)</w:t>
            </w:r>
          </w:p>
          <w:p w:rsidR="007553B9" w:rsidRDefault="007553B9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Ορυζώνες (Ο), Φυσικό σύστημα (ΦΣ), Περιαστικό σύστημα (ΠΑ)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</w:t>
            </w:r>
            <w:r w:rsidR="00595077">
              <w:rPr>
                <w:rFonts w:ascii="Arial" w:hAnsi="Arial" w:cs="Arial"/>
                <w:color w:val="000000"/>
                <w:sz w:val="20"/>
                <w:szCs w:val="20"/>
              </w:rPr>
              <w:t xml:space="preserve"> εφόσον και όπου απαιτηθούν βάσει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πρωτοκόλλων λοιπών συνεργείων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</w:t>
            </w:r>
            <w:r w:rsidR="00595077">
              <w:rPr>
                <w:rFonts w:ascii="Arial" w:hAnsi="Arial" w:cs="Arial"/>
                <w:color w:val="000000"/>
                <w:sz w:val="20"/>
                <w:szCs w:val="20"/>
              </w:rPr>
              <w:t xml:space="preserve"> εφόσον και όπου απαιτηθούν βάσει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πρωτοκόλλων λοιπών συνεργείων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</w:t>
            </w:r>
            <w:r w:rsidR="00595077">
              <w:rPr>
                <w:rFonts w:ascii="Arial" w:hAnsi="Arial" w:cs="Arial"/>
                <w:color w:val="000000"/>
                <w:sz w:val="20"/>
                <w:szCs w:val="20"/>
              </w:rPr>
              <w:t xml:space="preserve"> εφόσον και όπου απαιτηθούν βάσει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πρωτοκόλλων λοιπών συνεργείων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Pr="007553B9" w:rsidRDefault="007553B9">
            <w:pPr>
              <w:suppressAutoHyphens/>
              <w:spacing w:before="96" w:after="96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</w:t>
            </w:r>
            <w:r w:rsidR="00595077">
              <w:rPr>
                <w:rFonts w:ascii="Arial" w:hAnsi="Arial" w:cs="Arial"/>
                <w:color w:val="000000"/>
                <w:sz w:val="20"/>
                <w:szCs w:val="20"/>
              </w:rPr>
              <w:t xml:space="preserve"> εφόσον και όπου απαιτηθούν βάσει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πρωτοκόλλων λοιπών συνεργείων</w:t>
            </w:r>
          </w:p>
        </w:tc>
      </w:tr>
      <w:tr w:rsidR="007553B9" w:rsidTr="007553B9">
        <w:trPr>
          <w:trHeight w:val="916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 Συνεργείο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7553B9" w:rsidRDefault="007553B9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Ορυζώνες (ΟΡ), Φυσικό σύστημα (ΦΣ), Περιαστικό σύστημα (ΠΑ), Αστικό σύστημα (Α)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Πέρνη (Α),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Ερατεινό (Α)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Κεραμωτή (Α)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Αγίασμα (Α)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Χρυσοχώρι (Α)</w:t>
            </w:r>
          </w:p>
        </w:tc>
      </w:tr>
      <w:tr w:rsidR="007553B9" w:rsidRPr="007553B9" w:rsidTr="007553B9">
        <w:trPr>
          <w:trHeight w:val="101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Συνεργείο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Επίβλεψη συνεργείων, Παρακολούθηση ορυζώνων, Φυσικού συστήματος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Τεχνική – διοικητική υποστήριξη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ΦΣ Δέλτα Νέστου ΦΣ ΛΘ Κεραμωτής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ΦΣ περιοχή Αεροδρομίου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ΦΣ Ερατεινό, Ποντολίβαδο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Pr="007553B9" w:rsidRDefault="007553B9">
            <w:pPr>
              <w:suppressAutoHyphens/>
              <w:spacing w:before="96" w:after="96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Έλεγχος συνεργείων ανάλογα με τις ανάγκες, τεχνική – διοικητική υποστήριξη</w:t>
            </w:r>
          </w:p>
        </w:tc>
      </w:tr>
      <w:tr w:rsidR="007553B9" w:rsidTr="007553B9">
        <w:trPr>
          <w:trHeight w:val="10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96" w:after="96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6</w:t>
            </w:r>
            <w:r>
              <w:rPr>
                <w:rFonts w:ascii="Arial" w:hAnsi="Arial" w:cs="Arial"/>
                <w:sz w:val="20"/>
                <w:szCs w:val="20"/>
              </w:rPr>
              <w:t>. Συνεργείο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Παρακολούθηση πληθυσμών ακμαίων κουνουπιών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53B9" w:rsidRDefault="007553B9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Τοποθέτηση παγίδων ακμαίων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3B9" w:rsidRDefault="007553B9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Απομάκρυνση παγίδων ακμαίων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53B9" w:rsidRDefault="007553B9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53B9" w:rsidRDefault="007553B9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4D33F4" w:rsidRPr="006860D1" w:rsidRDefault="004D33F4" w:rsidP="000D2858">
      <w:pPr>
        <w:rPr>
          <w:rFonts w:ascii="Arial" w:hAnsi="Arial" w:cs="Arial"/>
          <w:sz w:val="22"/>
          <w:szCs w:val="22"/>
        </w:rPr>
      </w:pPr>
    </w:p>
    <w:sectPr w:rsidR="004D33F4" w:rsidRPr="006860D1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536" w:rsidRDefault="000A5536" w:rsidP="004A4490">
      <w:r>
        <w:separator/>
      </w:r>
    </w:p>
  </w:endnote>
  <w:endnote w:type="continuationSeparator" w:id="1">
    <w:p w:rsidR="000A5536" w:rsidRDefault="000A5536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81046A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81046A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536" w:rsidRDefault="000A5536" w:rsidP="004A4490">
      <w:r>
        <w:separator/>
      </w:r>
    </w:p>
  </w:footnote>
  <w:footnote w:type="continuationSeparator" w:id="1">
    <w:p w:rsidR="000A5536" w:rsidRDefault="000A5536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4503"/>
      <w:gridCol w:w="11775"/>
    </w:tblGrid>
    <w:tr w:rsidR="004A4490" w:rsidTr="000D2858">
      <w:trPr>
        <w:trHeight w:val="1630"/>
      </w:trPr>
      <w:tc>
        <w:tcPr>
          <w:tcW w:w="4503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81046A" w:rsidRPr="0081046A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775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7553B9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</w:t>
          </w:r>
          <w:r w:rsidR="00707336">
            <w:rPr>
              <w:rFonts w:asciiTheme="minorHAnsi" w:hAnsiTheme="minorHAnsi"/>
              <w:sz w:val="28"/>
              <w:szCs w:val="28"/>
            </w:rPr>
            <w:t xml:space="preserve"> 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πρόγραμμα </w:t>
          </w:r>
          <w:r w:rsidR="000D2858">
            <w:rPr>
              <w:rFonts w:asciiTheme="minorHAnsi" w:hAnsiTheme="minorHAnsi"/>
              <w:sz w:val="28"/>
              <w:szCs w:val="28"/>
            </w:rPr>
            <w:t>κίνησης συνεργείων ΠΕ Καβάλας</w:t>
          </w:r>
          <w:r w:rsidR="003E74F3">
            <w:rPr>
              <w:rFonts w:asciiTheme="minorHAnsi" w:hAnsiTheme="minorHAnsi"/>
              <w:sz w:val="28"/>
              <w:szCs w:val="28"/>
            </w:rPr>
            <w:t xml:space="preserve"> από </w:t>
          </w:r>
          <w:r>
            <w:rPr>
              <w:rFonts w:asciiTheme="minorHAnsi" w:hAnsiTheme="minorHAnsi"/>
              <w:sz w:val="28"/>
              <w:szCs w:val="28"/>
            </w:rPr>
            <w:t>16</w:t>
          </w:r>
          <w:r w:rsidR="0019072E">
            <w:rPr>
              <w:rFonts w:asciiTheme="minorHAnsi" w:hAnsiTheme="minorHAnsi"/>
              <w:sz w:val="28"/>
              <w:szCs w:val="28"/>
            </w:rPr>
            <w:t>/0</w:t>
          </w:r>
          <w:r w:rsidR="0011777A">
            <w:rPr>
              <w:rFonts w:asciiTheme="minorHAnsi" w:hAnsiTheme="minorHAnsi"/>
              <w:sz w:val="28"/>
              <w:szCs w:val="28"/>
            </w:rPr>
            <w:t>9</w:t>
          </w:r>
          <w:r w:rsidR="003E74F3">
            <w:rPr>
              <w:rFonts w:asciiTheme="minorHAnsi" w:hAnsiTheme="minorHAnsi"/>
              <w:sz w:val="28"/>
              <w:szCs w:val="28"/>
            </w:rPr>
            <w:t xml:space="preserve">/13 έως και </w:t>
          </w:r>
          <w:r>
            <w:rPr>
              <w:rFonts w:asciiTheme="minorHAnsi" w:hAnsiTheme="minorHAnsi"/>
              <w:sz w:val="28"/>
              <w:szCs w:val="28"/>
            </w:rPr>
            <w:t>20</w:t>
          </w:r>
          <w:r w:rsidR="0073539B">
            <w:rPr>
              <w:rFonts w:asciiTheme="minorHAnsi" w:hAnsiTheme="minorHAnsi"/>
              <w:sz w:val="28"/>
              <w:szCs w:val="28"/>
            </w:rPr>
            <w:t>/09</w:t>
          </w:r>
          <w:r w:rsidR="00962AF6"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A5536"/>
    <w:rsid w:val="000B59B1"/>
    <w:rsid w:val="000D2858"/>
    <w:rsid w:val="000E5B43"/>
    <w:rsid w:val="000F5E22"/>
    <w:rsid w:val="0011777A"/>
    <w:rsid w:val="00142725"/>
    <w:rsid w:val="0018029E"/>
    <w:rsid w:val="0019072E"/>
    <w:rsid w:val="001B17A9"/>
    <w:rsid w:val="001B724A"/>
    <w:rsid w:val="001C5124"/>
    <w:rsid w:val="001C61BD"/>
    <w:rsid w:val="0021141A"/>
    <w:rsid w:val="00255615"/>
    <w:rsid w:val="00264F97"/>
    <w:rsid w:val="0028798F"/>
    <w:rsid w:val="002B3D55"/>
    <w:rsid w:val="002E6024"/>
    <w:rsid w:val="00335DDC"/>
    <w:rsid w:val="00355D1F"/>
    <w:rsid w:val="003B0859"/>
    <w:rsid w:val="003B0BFA"/>
    <w:rsid w:val="003C1055"/>
    <w:rsid w:val="003E74F3"/>
    <w:rsid w:val="003F7D83"/>
    <w:rsid w:val="00424D25"/>
    <w:rsid w:val="00431671"/>
    <w:rsid w:val="004333C3"/>
    <w:rsid w:val="004363A8"/>
    <w:rsid w:val="00436755"/>
    <w:rsid w:val="00445F00"/>
    <w:rsid w:val="00477975"/>
    <w:rsid w:val="00477F14"/>
    <w:rsid w:val="004A4490"/>
    <w:rsid w:val="004A560F"/>
    <w:rsid w:val="004D33F4"/>
    <w:rsid w:val="00502A22"/>
    <w:rsid w:val="00595077"/>
    <w:rsid w:val="005D6C4F"/>
    <w:rsid w:val="006045E5"/>
    <w:rsid w:val="00611D1F"/>
    <w:rsid w:val="006860D1"/>
    <w:rsid w:val="00707336"/>
    <w:rsid w:val="00731080"/>
    <w:rsid w:val="0073539B"/>
    <w:rsid w:val="007553B9"/>
    <w:rsid w:val="007B0A2D"/>
    <w:rsid w:val="007B18A3"/>
    <w:rsid w:val="007B1FC1"/>
    <w:rsid w:val="007B68C6"/>
    <w:rsid w:val="007F669A"/>
    <w:rsid w:val="0081046A"/>
    <w:rsid w:val="008313DB"/>
    <w:rsid w:val="00836A74"/>
    <w:rsid w:val="0088114A"/>
    <w:rsid w:val="00891A38"/>
    <w:rsid w:val="008F73F9"/>
    <w:rsid w:val="00941946"/>
    <w:rsid w:val="009511C4"/>
    <w:rsid w:val="0095123B"/>
    <w:rsid w:val="00962AF6"/>
    <w:rsid w:val="00965A59"/>
    <w:rsid w:val="009B2E7F"/>
    <w:rsid w:val="009E357F"/>
    <w:rsid w:val="00A619DD"/>
    <w:rsid w:val="00AB5A59"/>
    <w:rsid w:val="00AB6719"/>
    <w:rsid w:val="00AB7FF6"/>
    <w:rsid w:val="00AC1F57"/>
    <w:rsid w:val="00AF4223"/>
    <w:rsid w:val="00B14922"/>
    <w:rsid w:val="00B56866"/>
    <w:rsid w:val="00B56F0C"/>
    <w:rsid w:val="00BD5887"/>
    <w:rsid w:val="00C17F3D"/>
    <w:rsid w:val="00C260EF"/>
    <w:rsid w:val="00C37C94"/>
    <w:rsid w:val="00C86BD3"/>
    <w:rsid w:val="00C90989"/>
    <w:rsid w:val="00D158E3"/>
    <w:rsid w:val="00D43F13"/>
    <w:rsid w:val="00DD16CE"/>
    <w:rsid w:val="00E00FE3"/>
    <w:rsid w:val="00E0275A"/>
    <w:rsid w:val="00EB54A3"/>
    <w:rsid w:val="00FB4B02"/>
    <w:rsid w:val="00FD1E82"/>
    <w:rsid w:val="00FE00A5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45</cp:revision>
  <cp:lastPrinted>2013-09-08T09:41:00Z</cp:lastPrinted>
  <dcterms:created xsi:type="dcterms:W3CDTF">2013-07-06T11:36:00Z</dcterms:created>
  <dcterms:modified xsi:type="dcterms:W3CDTF">2013-09-16T09:52:00Z</dcterms:modified>
</cp:coreProperties>
</file>